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jc w:val="right"/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</w:t>
      </w:r>
      <w:r>
        <w:rPr>
          <w:rFonts w:ascii="Times New Roman" w:eastAsia="Times New Roman" w:hAnsi="Times New Roman" w:cs="Times New Roman"/>
        </w:rPr>
        <w:t xml:space="preserve">    </w:t>
      </w:r>
      <w:r>
        <w:rPr>
          <w:rFonts w:ascii="Times New Roman" w:eastAsia="Times New Roman" w:hAnsi="Times New Roman" w:cs="Times New Roman"/>
        </w:rPr>
        <w:t xml:space="preserve">                   </w:t>
      </w:r>
      <w:r>
        <w:rPr>
          <w:rFonts w:ascii="Times New Roman" w:eastAsia="Times New Roman" w:hAnsi="Times New Roman" w:cs="Times New Roman"/>
        </w:rPr>
        <w:t>Дело № 2-250-2602/24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РЕШЕНИЕ</w:t>
      </w:r>
    </w:p>
    <w:p>
      <w:pPr>
        <w:keepNext/>
        <w:spacing w:before="0" w:after="0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Именем Российской Федерации</w:t>
      </w:r>
    </w:p>
    <w:p>
      <w:pPr>
        <w:keepNext/>
        <w:spacing w:before="0" w:after="0"/>
        <w:jc w:val="center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(резолютивная часть)</w:t>
      </w: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г. Сургут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</w:rPr>
        <w:t>26 февраля 2024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>
      <w:pPr>
        <w:spacing w:before="0" w:after="0"/>
        <w:ind w:firstLine="720"/>
        <w:jc w:val="both"/>
        <w:rPr>
          <w:sz w:val="26"/>
          <w:szCs w:val="26"/>
        </w:rPr>
      </w:pP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 судебного участка № 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Сургутского судебного района города окружного значения Сургута Бордунов М.Б., при секретаре судебного заседания </w:t>
      </w:r>
      <w:r>
        <w:rPr>
          <w:rFonts w:ascii="Times New Roman" w:eastAsia="Times New Roman" w:hAnsi="Times New Roman" w:cs="Times New Roman"/>
          <w:sz w:val="26"/>
          <w:szCs w:val="26"/>
        </w:rPr>
        <w:t>Слесаревой Т.И.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рассмотрев в открытом судебном заседании гражданское дело по иску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Общества с ограниченной ответственностью </w:t>
      </w:r>
      <w:r>
        <w:rPr>
          <w:rFonts w:ascii="Times New Roman" w:eastAsia="Times New Roman" w:hAnsi="Times New Roman" w:cs="Times New Roman"/>
          <w:sz w:val="26"/>
          <w:szCs w:val="26"/>
        </w:rPr>
        <w:t>«Экспресс-Кредит</w:t>
      </w:r>
      <w:r>
        <w:rPr>
          <w:rFonts w:ascii="Times New Roman" w:eastAsia="Times New Roman" w:hAnsi="Times New Roman" w:cs="Times New Roman"/>
          <w:sz w:val="26"/>
          <w:szCs w:val="26"/>
        </w:rPr>
        <w:t>» к Борисовой Елене Григорьевне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</w:p>
    <w:p>
      <w:pPr>
        <w:spacing w:before="0" w:after="0"/>
        <w:ind w:firstLine="72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руководствуясь ст.ст. 167, 194-199, 233, 235 Гражданского процессуального кодекса Российской Федерации, </w:t>
      </w:r>
    </w:p>
    <w:p>
      <w:pPr>
        <w:spacing w:before="0" w:after="0"/>
        <w:ind w:firstLine="567"/>
        <w:jc w:val="center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РЕШИЛ:</w:t>
      </w:r>
    </w:p>
    <w:p>
      <w:pPr>
        <w:spacing w:before="0" w:after="0"/>
        <w:ind w:firstLine="567"/>
        <w:jc w:val="both"/>
        <w:rPr>
          <w:sz w:val="26"/>
          <w:szCs w:val="26"/>
        </w:rPr>
      </w:pP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Иск </w:t>
      </w:r>
      <w:r>
        <w:rPr>
          <w:rFonts w:ascii="Times New Roman" w:eastAsia="Times New Roman" w:hAnsi="Times New Roman" w:cs="Times New Roman"/>
          <w:sz w:val="26"/>
          <w:szCs w:val="26"/>
        </w:rPr>
        <w:t>Общества с ограниченной ответственностью «Экспресс-Кредит»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к Борисовой Елене Григорьевне о взыскании задолженности по договору займа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- удовлетворить.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>
      <w:pPr>
        <w:spacing w:before="0" w:after="0"/>
        <w:ind w:firstLine="567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>Взыскать с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Борисовой Елены Григорьевны, </w:t>
      </w:r>
      <w:r>
        <w:rPr>
          <w:rStyle w:val="cat-PassportDatagrp-16rplc-9"/>
          <w:rFonts w:ascii="Times New Roman" w:eastAsia="Times New Roman" w:hAnsi="Times New Roman" w:cs="Times New Roman"/>
          <w:sz w:val="26"/>
          <w:szCs w:val="26"/>
        </w:rPr>
        <w:t>паспортные данные</w:t>
      </w:r>
      <w:r>
        <w:rPr>
          <w:rFonts w:ascii="Times New Roman" w:eastAsia="Times New Roman" w:hAnsi="Times New Roman" w:cs="Times New Roman"/>
          <w:sz w:val="26"/>
          <w:szCs w:val="26"/>
        </w:rPr>
        <w:t>, в пользу Общества с ограниченной ответственностью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>«Экспресс-Кредит»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ИНН </w:t>
      </w:r>
      <w:r>
        <w:rPr>
          <w:rStyle w:val="cat-PhoneNumbergrp-18rplc-13"/>
          <w:rFonts w:ascii="Times New Roman" w:eastAsia="Times New Roman" w:hAnsi="Times New Roman" w:cs="Times New Roman"/>
          <w:sz w:val="26"/>
          <w:szCs w:val="26"/>
        </w:rPr>
        <w:t>телефон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, задолженность по </w:t>
      </w:r>
      <w:r>
        <w:rPr>
          <w:rFonts w:ascii="Times New Roman" w:eastAsia="Times New Roman" w:hAnsi="Times New Roman" w:cs="Times New Roman"/>
          <w:sz w:val="26"/>
          <w:szCs w:val="26"/>
        </w:rPr>
        <w:t>договору займа № 202204280063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eastAsia="Times New Roman" w:hAnsi="Times New Roman" w:cs="Times New Roman"/>
          <w:sz w:val="26"/>
          <w:szCs w:val="26"/>
        </w:rPr>
        <w:t>28.04.2022 за период с 28</w:t>
      </w:r>
      <w:r>
        <w:rPr>
          <w:rFonts w:ascii="Times New Roman" w:eastAsia="Times New Roman" w:hAnsi="Times New Roman" w:cs="Times New Roman"/>
          <w:sz w:val="26"/>
          <w:szCs w:val="26"/>
        </w:rPr>
        <w:t>.04.2</w:t>
      </w:r>
      <w:r>
        <w:rPr>
          <w:rFonts w:ascii="Times New Roman" w:eastAsia="Times New Roman" w:hAnsi="Times New Roman" w:cs="Times New Roman"/>
          <w:sz w:val="26"/>
          <w:szCs w:val="26"/>
        </w:rPr>
        <w:t>022 по 25.09.2022 в сумме 19 8</w:t>
      </w:r>
      <w:r>
        <w:rPr>
          <w:rFonts w:ascii="Times New Roman" w:eastAsia="Times New Roman" w:hAnsi="Times New Roman" w:cs="Times New Roman"/>
          <w:sz w:val="26"/>
          <w:szCs w:val="26"/>
        </w:rPr>
        <w:t>00 рублей, из к</w:t>
      </w:r>
      <w:r>
        <w:rPr>
          <w:rFonts w:ascii="Times New Roman" w:eastAsia="Times New Roman" w:hAnsi="Times New Roman" w:cs="Times New Roman"/>
          <w:sz w:val="26"/>
          <w:szCs w:val="26"/>
        </w:rPr>
        <w:t>оторых: сумма основного долга 9</w:t>
      </w:r>
      <w:r>
        <w:rPr>
          <w:rFonts w:ascii="Times New Roman" w:eastAsia="Times New Roman" w:hAnsi="Times New Roman" w:cs="Times New Roman"/>
          <w:sz w:val="26"/>
          <w:szCs w:val="26"/>
        </w:rPr>
        <w:t>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000 рублей, проценты за пользование займом </w:t>
      </w:r>
      <w:r>
        <w:rPr>
          <w:rFonts w:ascii="Times New Roman" w:eastAsia="Times New Roman" w:hAnsi="Times New Roman" w:cs="Times New Roman"/>
          <w:sz w:val="26"/>
          <w:szCs w:val="26"/>
        </w:rPr>
        <w:t>в сумме 10 800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рублей, а также судебные расходы по оплате государственной пошл</w:t>
      </w:r>
      <w:r>
        <w:rPr>
          <w:rFonts w:ascii="Times New Roman" w:eastAsia="Times New Roman" w:hAnsi="Times New Roman" w:cs="Times New Roman"/>
          <w:sz w:val="26"/>
          <w:szCs w:val="26"/>
        </w:rPr>
        <w:t>ины в размере 792 рубля, а всего взыскать 20 592 (двадцать тысяч пятьсот девяносто два) рубля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00 копеек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>
      <w:pPr>
        <w:spacing w:before="0" w:after="0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>Разъяснить сторонам, что заявление о составлении мотивированного решения суда может быть подано в течение трёх дней со дня объявления резолютивной части решения суда, если лица, участвующие в деле, их представители присутствовали в судебном заседании; в течение пятнадцати дней со дня объявления резолютивной части решения суда, если лица, участвующие в деле, их представители не присутствовали в судебном заседании.</w:t>
      </w:r>
    </w:p>
    <w:p>
      <w:pPr>
        <w:spacing w:before="0" w:after="0"/>
        <w:ind w:firstLine="708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Решение может быть обжаловано в Сургутский городской суд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ХМАО-Югры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в течение месяца со дня принятия решения суда в окончательной форме, путем подачи апелляционной жалобы через мирового судью судебного участка № 2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Сургутского судебного района </w:t>
      </w:r>
      <w:r>
        <w:rPr>
          <w:rFonts w:ascii="Times New Roman" w:eastAsia="Times New Roman" w:hAnsi="Times New Roman" w:cs="Times New Roman"/>
          <w:sz w:val="26"/>
          <w:szCs w:val="26"/>
        </w:rPr>
        <w:t>города окружного значения Сургут</w:t>
      </w:r>
      <w:r>
        <w:rPr>
          <w:rFonts w:ascii="Times New Roman" w:eastAsia="Times New Roman" w:hAnsi="Times New Roman" w:cs="Times New Roman"/>
          <w:sz w:val="26"/>
          <w:szCs w:val="26"/>
        </w:rPr>
        <w:t>а ХМАО-Югры</w:t>
      </w:r>
      <w:r>
        <w:rPr>
          <w:rFonts w:ascii="Times New Roman" w:eastAsia="Times New Roman" w:hAnsi="Times New Roman" w:cs="Times New Roman"/>
          <w:sz w:val="26"/>
          <w:szCs w:val="26"/>
        </w:rPr>
        <w:t>.</w:t>
      </w:r>
    </w:p>
    <w:p>
      <w:pPr>
        <w:spacing w:before="0" w:after="0"/>
        <w:rPr>
          <w:sz w:val="26"/>
          <w:szCs w:val="26"/>
        </w:rPr>
      </w:pPr>
    </w:p>
    <w:p>
      <w:pPr>
        <w:spacing w:before="0" w:after="0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Мировой судья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eastAsia="Times New Roman" w:hAnsi="Times New Roman" w:cs="Times New Roman"/>
          <w:sz w:val="26"/>
          <w:szCs w:val="26"/>
        </w:rPr>
        <w:t>М.Б. Бордунов</w:t>
      </w:r>
    </w:p>
    <w:p>
      <w:pPr>
        <w:spacing w:before="0" w:after="0"/>
        <w:jc w:val="both"/>
        <w:rPr>
          <w:sz w:val="22"/>
          <w:szCs w:val="22"/>
        </w:rPr>
      </w:pP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КОПИЯ ВЕРНА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Мировой судья судебного участка №2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Сургутского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ХМАО-Югры ______________________ М.Б. Бордунов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«_____» ______________ 2024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года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Подлинный документ находится в деле №</w:t>
      </w:r>
      <w:r>
        <w:rPr>
          <w:rFonts w:ascii="Times New Roman" w:eastAsia="Times New Roman" w:hAnsi="Times New Roman" w:cs="Times New Roman"/>
          <w:sz w:val="22"/>
          <w:szCs w:val="22"/>
        </w:rPr>
        <w:t>2-250-2602/2024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___</w:t>
      </w:r>
      <w:r>
        <w:rPr>
          <w:rFonts w:ascii="Times New Roman" w:eastAsia="Times New Roman" w:hAnsi="Times New Roman" w:cs="Times New Roman"/>
          <w:sz w:val="22"/>
          <w:szCs w:val="22"/>
        </w:rPr>
        <w:t>_________________ Т.И. Слесарева</w:t>
      </w: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p>
      <w:pPr>
        <w:spacing w:before="0" w:after="160" w:line="259" w:lineRule="auto"/>
        <w:rPr>
          <w:sz w:val="22"/>
          <w:szCs w:val="22"/>
        </w:rPr>
      </w:pPr>
    </w:p>
    <w:sectPr>
      <w:headerReference w:type="default" r:id="rId4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spacing w:before="0" w:after="0"/>
      <w:jc w:val="center"/>
      <w:rPr>
        <w:sz w:val="22"/>
        <w:szCs w:val="22"/>
      </w:rPr>
    </w:pPr>
    <w:r>
      <w:rPr>
        <w:sz w:val="22"/>
        <w:szCs w:val="22"/>
      </w:rPr>
      <w:fldChar w:fldCharType="begin"/>
    </w:r>
    <w:r>
      <w:rPr>
        <w:sz w:val="22"/>
        <w:szCs w:val="22"/>
      </w:rPr>
      <w:instrText xml:space="preserve"> PAGE   \* MERGEFORMAT </w:instrText>
    </w:r>
    <w:r>
      <w:rPr>
        <w:sz w:val="22"/>
        <w:szCs w:val="22"/>
      </w:rPr>
      <w:fldChar w:fldCharType="separate"/>
    </w:r>
    <w:r>
      <w:rPr>
        <w:rFonts w:ascii="Calibri" w:eastAsia="Calibri" w:hAnsi="Calibri" w:cs="Calibri"/>
        <w:sz w:val="22"/>
        <w:szCs w:val="22"/>
      </w:rPr>
      <w:t>1</w:t>
    </w:r>
    <w:r>
      <w:rPr>
        <w:rFonts w:ascii="Calibri" w:eastAsia="Calibri" w:hAnsi="Calibri" w:cs="Calibri"/>
        <w:sz w:val="22"/>
        <w:szCs w:val="22"/>
      </w:rPr>
      <w:fldChar w:fldCharType="end"/>
    </w:r>
  </w:p>
  <w:p>
    <w:pPr>
      <w:spacing w:before="0" w:after="0"/>
      <w:rPr>
        <w:sz w:val="22"/>
        <w:szCs w:val="2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16rplc-9">
    <w:name w:val="cat-PassportData grp-16 rplc-9"/>
    <w:basedOn w:val="DefaultParagraphFont"/>
  </w:style>
  <w:style w:type="character" w:customStyle="1" w:styleId="cat-PhoneNumbergrp-18rplc-13">
    <w:name w:val="cat-PhoneNumber grp-18 rplc-1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